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D5C" w:rsidRPr="00012D5C" w:rsidRDefault="00012D5C" w:rsidP="00012D5C">
      <w:pPr>
        <w:ind w:left="7080"/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bookmarkStart w:id="0" w:name="_GoBack"/>
      <w:bookmarkEnd w:id="0"/>
      <w:r w:rsidRPr="00012D5C">
        <w:rPr>
          <w:rFonts w:eastAsia="Times New Roman"/>
          <w:b/>
          <w:bCs/>
          <w:i/>
          <w:iCs/>
          <w:sz w:val="24"/>
          <w:szCs w:val="24"/>
          <w:lang w:eastAsia="ru-RU"/>
        </w:rPr>
        <w:t>Додаток 171</w:t>
      </w:r>
    </w:p>
    <w:p w:rsidR="00012D5C" w:rsidRPr="00012D5C" w:rsidRDefault="00012D5C" w:rsidP="00012D5C">
      <w:pPr>
        <w:ind w:left="7080"/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r w:rsidRPr="00012D5C">
        <w:rPr>
          <w:rFonts w:eastAsia="Times New Roman"/>
          <w:b/>
          <w:bCs/>
          <w:i/>
          <w:iCs/>
          <w:sz w:val="24"/>
          <w:szCs w:val="24"/>
          <w:lang w:eastAsia="ru-RU"/>
        </w:rPr>
        <w:t>до рішення виконкому</w:t>
      </w:r>
    </w:p>
    <w:p w:rsidR="00B61BF2" w:rsidRPr="00012D5C" w:rsidRDefault="00012D5C" w:rsidP="00012D5C">
      <w:pPr>
        <w:ind w:left="7080"/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r w:rsidRPr="00012D5C">
        <w:rPr>
          <w:rFonts w:eastAsia="Times New Roman"/>
          <w:b/>
          <w:bCs/>
          <w:i/>
          <w:iCs/>
          <w:sz w:val="24"/>
          <w:szCs w:val="24"/>
          <w:lang w:eastAsia="ru-RU"/>
        </w:rPr>
        <w:t>районної у місті ради</w:t>
      </w:r>
    </w:p>
    <w:p w:rsidR="00012D5C" w:rsidRPr="00012D5C" w:rsidRDefault="001C1300" w:rsidP="001C1300">
      <w:pPr>
        <w:tabs>
          <w:tab w:val="left" w:pos="7065"/>
        </w:tabs>
        <w:jc w:val="lef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ab/>
      </w:r>
      <w:r w:rsidRPr="001C1300">
        <w:rPr>
          <w:b/>
          <w:bCs/>
          <w:i/>
          <w:iCs/>
          <w:sz w:val="24"/>
          <w:szCs w:val="24"/>
          <w:lang w:eastAsia="ru-RU"/>
        </w:rPr>
        <w:t>19.11.2025 № 514</w:t>
      </w:r>
    </w:p>
    <w:p w:rsidR="00012D5C" w:rsidRPr="00012D5C" w:rsidRDefault="00012D5C" w:rsidP="00B61BF2">
      <w:pPr>
        <w:jc w:val="center"/>
        <w:rPr>
          <w:b/>
          <w:bCs/>
          <w:sz w:val="24"/>
          <w:szCs w:val="24"/>
          <w:lang w:eastAsia="ru-RU"/>
        </w:rPr>
      </w:pPr>
    </w:p>
    <w:p w:rsidR="00012D5C" w:rsidRPr="00012D5C" w:rsidRDefault="00012D5C" w:rsidP="00B61BF2">
      <w:pPr>
        <w:jc w:val="center"/>
        <w:rPr>
          <w:b/>
          <w:bCs/>
          <w:sz w:val="24"/>
          <w:szCs w:val="24"/>
          <w:lang w:eastAsia="ru-RU"/>
        </w:rPr>
      </w:pPr>
    </w:p>
    <w:p w:rsidR="00D07978" w:rsidRPr="00012D5C" w:rsidRDefault="00D07978" w:rsidP="00D07978">
      <w:pPr>
        <w:jc w:val="center"/>
        <w:rPr>
          <w:b/>
          <w:bCs/>
          <w:sz w:val="24"/>
          <w:szCs w:val="24"/>
          <w:lang w:eastAsia="ru-RU"/>
        </w:rPr>
      </w:pPr>
      <w:r w:rsidRPr="00012D5C">
        <w:rPr>
          <w:b/>
          <w:bCs/>
          <w:sz w:val="24"/>
          <w:szCs w:val="24"/>
          <w:lang w:eastAsia="ru-RU"/>
        </w:rPr>
        <w:t xml:space="preserve">ІНФОРМАЦІЙНА КАРТКА   № </w:t>
      </w:r>
      <w:r w:rsidR="00EC0916" w:rsidRPr="00012D5C">
        <w:rPr>
          <w:b/>
          <w:bCs/>
          <w:sz w:val="24"/>
          <w:szCs w:val="24"/>
          <w:lang w:eastAsia="ru-RU"/>
        </w:rPr>
        <w:t>41-30</w:t>
      </w:r>
    </w:p>
    <w:p w:rsidR="00D07978" w:rsidRPr="00012D5C" w:rsidRDefault="00D07978" w:rsidP="00D07978">
      <w:pPr>
        <w:jc w:val="center"/>
        <w:rPr>
          <w:sz w:val="24"/>
          <w:szCs w:val="24"/>
          <w:lang w:eastAsia="ru-RU"/>
        </w:rPr>
      </w:pPr>
    </w:p>
    <w:p w:rsidR="00D07978" w:rsidRPr="00012D5C" w:rsidRDefault="00A71F43" w:rsidP="00D07978">
      <w:pPr>
        <w:rPr>
          <w:b/>
          <w:bCs/>
          <w:i/>
          <w:iCs/>
          <w:sz w:val="24"/>
          <w:szCs w:val="24"/>
          <w:lang w:eastAsia="ru-RU"/>
        </w:rPr>
      </w:pPr>
      <w:r w:rsidRPr="00012D5C">
        <w:rPr>
          <w:b/>
          <w:bCs/>
          <w:iCs/>
          <w:sz w:val="24"/>
          <w:szCs w:val="24"/>
          <w:lang w:eastAsia="ru-RU"/>
        </w:rPr>
        <w:t>п</w:t>
      </w:r>
      <w:r w:rsidR="00D07978" w:rsidRPr="00012D5C">
        <w:rPr>
          <w:b/>
          <w:bCs/>
          <w:iCs/>
          <w:sz w:val="24"/>
          <w:szCs w:val="24"/>
          <w:lang w:eastAsia="ru-RU"/>
        </w:rPr>
        <w:t>ослуг</w:t>
      </w:r>
      <w:r w:rsidRPr="00012D5C">
        <w:rPr>
          <w:b/>
          <w:bCs/>
          <w:iCs/>
          <w:sz w:val="24"/>
          <w:szCs w:val="24"/>
          <w:lang w:eastAsia="ru-RU"/>
        </w:rPr>
        <w:t>и</w:t>
      </w:r>
      <w:r w:rsidR="00D07978" w:rsidRPr="00012D5C">
        <w:rPr>
          <w:b/>
          <w:bCs/>
          <w:i/>
          <w:iCs/>
          <w:sz w:val="24"/>
          <w:szCs w:val="24"/>
          <w:lang w:eastAsia="ru-RU"/>
        </w:rPr>
        <w:t xml:space="preserve"> Видача дозволу опікуну на вчинення правочинів стосовно укладення договорів щодо іншого цінного майна</w:t>
      </w:r>
      <w:r w:rsidR="0062527F" w:rsidRPr="00012D5C">
        <w:rPr>
          <w:b/>
          <w:bCs/>
          <w:i/>
          <w:iCs/>
          <w:sz w:val="24"/>
          <w:szCs w:val="24"/>
          <w:lang w:eastAsia="ru-RU"/>
        </w:rPr>
        <w:t xml:space="preserve"> </w:t>
      </w:r>
    </w:p>
    <w:p w:rsidR="00D07978" w:rsidRPr="00012D5C" w:rsidRDefault="00D07978" w:rsidP="00D07978">
      <w:pPr>
        <w:rPr>
          <w:sz w:val="24"/>
          <w:szCs w:val="24"/>
          <w:lang w:eastAsia="ru-RU"/>
        </w:rPr>
      </w:pPr>
    </w:p>
    <w:tbl>
      <w:tblPr>
        <w:tblW w:w="9665" w:type="dxa"/>
        <w:tblLayout w:type="fixed"/>
        <w:tblLook w:val="00A0" w:firstRow="1" w:lastRow="0" w:firstColumn="1" w:lastColumn="0" w:noHBand="0" w:noVBand="0"/>
      </w:tblPr>
      <w:tblGrid>
        <w:gridCol w:w="636"/>
        <w:gridCol w:w="88"/>
        <w:gridCol w:w="3074"/>
        <w:gridCol w:w="87"/>
        <w:gridCol w:w="6"/>
        <w:gridCol w:w="5680"/>
        <w:gridCol w:w="88"/>
        <w:gridCol w:w="6"/>
      </w:tblGrid>
      <w:tr w:rsidR="00991C89" w:rsidRPr="00012D5C" w:rsidTr="00991C89">
        <w:trPr>
          <w:trHeight w:val="296"/>
        </w:trPr>
        <w:tc>
          <w:tcPr>
            <w:tcW w:w="96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C89" w:rsidRPr="00012D5C" w:rsidRDefault="00991C89" w:rsidP="008363D3">
            <w:pPr>
              <w:widowControl w:val="0"/>
              <w:ind w:left="586" w:hanging="14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991C89" w:rsidRPr="00012D5C" w:rsidTr="00991C89">
        <w:tc>
          <w:tcPr>
            <w:tcW w:w="38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widowControl w:val="0"/>
              <w:spacing w:line="240" w:lineRule="atLeast"/>
              <w:ind w:right="-51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color w:val="000000"/>
                <w:sz w:val="24"/>
                <w:szCs w:val="24"/>
              </w:rPr>
              <w:t>Офіс «Я-Ветеран», (надалі – Офіс), мобільний сервіс Центру адміністративних послуг «Віза» («Центр Дії») виконкому Криворізької міської ради</w:t>
            </w:r>
          </w:p>
        </w:tc>
      </w:tr>
      <w:tr w:rsidR="00991C89" w:rsidRPr="00012D5C" w:rsidTr="00991C89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ind w:left="-100"/>
              <w:rPr>
                <w:sz w:val="24"/>
                <w:szCs w:val="24"/>
              </w:rPr>
            </w:pPr>
            <w:r w:rsidRPr="00012D5C">
              <w:rPr>
                <w:color w:val="000000"/>
                <w:sz w:val="24"/>
                <w:szCs w:val="24"/>
              </w:rPr>
              <w:t>Місцезнаходження Офісу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012D5C">
            <w:pPr>
              <w:rPr>
                <w:sz w:val="24"/>
                <w:szCs w:val="24"/>
              </w:rPr>
            </w:pPr>
            <w:r w:rsidRPr="00012D5C">
              <w:rPr>
                <w:color w:val="000000"/>
                <w:sz w:val="24"/>
                <w:szCs w:val="24"/>
              </w:rPr>
              <w:t>пл. Молодіжна, 1-Б, м. Кривий Ріг, 50101;</w:t>
            </w:r>
            <w:r w:rsidRPr="00012D5C">
              <w:rPr>
                <w:color w:val="000000"/>
                <w:sz w:val="24"/>
                <w:szCs w:val="24"/>
              </w:rPr>
              <w:br/>
              <w:t>Мобільний сервіс (за окремим графіком)</w:t>
            </w:r>
          </w:p>
        </w:tc>
      </w:tr>
      <w:tr w:rsidR="00991C89" w:rsidRPr="00012D5C" w:rsidTr="00991C89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ind w:left="-100"/>
              <w:rPr>
                <w:sz w:val="24"/>
                <w:szCs w:val="24"/>
              </w:rPr>
            </w:pPr>
            <w:r w:rsidRPr="00012D5C">
              <w:rPr>
                <w:color w:val="000000"/>
                <w:sz w:val="24"/>
                <w:szCs w:val="24"/>
              </w:rPr>
              <w:t>Інформація щодо режиму роботи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012D5C">
            <w:pPr>
              <w:pStyle w:val="ad"/>
              <w:spacing w:beforeAutospacing="0" w:after="0" w:afterAutospacing="0"/>
              <w:jc w:val="both"/>
              <w:rPr>
                <w:rFonts w:eastAsia="Times New Roman"/>
                <w:lang w:eastAsia="en-US"/>
              </w:rPr>
            </w:pPr>
            <w:r w:rsidRPr="00012D5C">
              <w:rPr>
                <w:rFonts w:eastAsia="Times New Roman"/>
                <w:lang w:eastAsia="en-US"/>
              </w:rPr>
              <w:t xml:space="preserve">1. Офіс працює з понеділка до п’ятниці з 8.00 до 16.30, технічна перерва з 12.30 до 13.00. </w:t>
            </w:r>
          </w:p>
          <w:p w:rsidR="00991C89" w:rsidRPr="00012D5C" w:rsidRDefault="00991C89" w:rsidP="00012D5C">
            <w:pPr>
              <w:pStyle w:val="ad"/>
              <w:spacing w:beforeAutospacing="0" w:after="0" w:afterAutospacing="0"/>
              <w:jc w:val="both"/>
              <w:rPr>
                <w:rFonts w:eastAsia="Times New Roman"/>
                <w:lang w:eastAsia="en-US"/>
              </w:rPr>
            </w:pPr>
            <w:r w:rsidRPr="00012D5C">
              <w:rPr>
                <w:rFonts w:eastAsia="Times New Roman"/>
                <w:lang w:eastAsia="en-US"/>
              </w:rPr>
              <w:t>Мобільний сервіс (за окремим графіком).</w:t>
            </w:r>
          </w:p>
          <w:p w:rsidR="00991C89" w:rsidRPr="00012D5C" w:rsidRDefault="00991C89" w:rsidP="00012D5C">
            <w:pPr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 xml:space="preserve">  2. Прийом та видача документів для надання             адміністративних, інших публічних послуг здійснюються в Офісі з понеділка до п’ятниці з 8.00 до 16.30, технічна перерва з 12.30 до 13.00</w:t>
            </w:r>
          </w:p>
        </w:tc>
      </w:tr>
      <w:tr w:rsidR="00991C89" w:rsidRPr="00012D5C" w:rsidTr="00991C89">
        <w:trPr>
          <w:gridAfter w:val="1"/>
          <w:wAfter w:w="6" w:type="dxa"/>
          <w:trHeight w:val="1169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pStyle w:val="ad"/>
              <w:spacing w:beforeAutospacing="0" w:after="0" w:afterAutospacing="0"/>
              <w:jc w:val="both"/>
            </w:pPr>
            <w:r w:rsidRPr="00012D5C">
              <w:rPr>
                <w:color w:val="000000"/>
              </w:rPr>
              <w:t>Телефон/факс (довідки), адреса електронної пошти та вебсайт 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pStyle w:val="ad"/>
              <w:spacing w:beforeAutospacing="0" w:after="0" w:afterAutospacing="0"/>
              <w:ind w:firstLine="34"/>
              <w:jc w:val="both"/>
            </w:pPr>
            <w:r w:rsidRPr="00012D5C">
              <w:rPr>
                <w:color w:val="000000"/>
              </w:rPr>
              <w:t>Центр надання адміністративних послуг:</w:t>
            </w:r>
          </w:p>
          <w:p w:rsidR="00991C89" w:rsidRPr="00012D5C" w:rsidRDefault="00991C89" w:rsidP="008363D3">
            <w:pPr>
              <w:pStyle w:val="ad"/>
              <w:spacing w:beforeAutospacing="0" w:after="0" w:afterAutospacing="0"/>
              <w:ind w:firstLine="34"/>
              <w:jc w:val="both"/>
            </w:pPr>
            <w:r w:rsidRPr="00012D5C">
              <w:rPr>
                <w:color w:val="000000"/>
              </w:rPr>
              <w:t>тел.: 0-800-500-459</w:t>
            </w:r>
          </w:p>
          <w:p w:rsidR="00991C89" w:rsidRPr="00012D5C" w:rsidRDefault="00991C89" w:rsidP="008363D3">
            <w:pPr>
              <w:pStyle w:val="ad"/>
              <w:spacing w:beforeAutospacing="0" w:after="0" w:afterAutospacing="0"/>
              <w:ind w:firstLine="34"/>
              <w:jc w:val="both"/>
            </w:pPr>
            <w:r w:rsidRPr="00012D5C">
              <w:rPr>
                <w:color w:val="000000"/>
              </w:rPr>
              <w:t xml:space="preserve">e-mail: </w:t>
            </w:r>
            <w:hyperlink r:id="rId7" w:history="1">
              <w:r w:rsidRPr="00012D5C">
                <w:rPr>
                  <w:rStyle w:val="a3"/>
                  <w:color w:val="000000"/>
                </w:rPr>
                <w:t>viza@kr.gov.ua</w:t>
              </w:r>
            </w:hyperlink>
          </w:p>
          <w:p w:rsidR="00991C89" w:rsidRPr="00012D5C" w:rsidRDefault="00991C89" w:rsidP="008363D3">
            <w:pPr>
              <w:ind w:left="-100"/>
              <w:rPr>
                <w:sz w:val="24"/>
                <w:szCs w:val="24"/>
              </w:rPr>
            </w:pPr>
            <w:r w:rsidRPr="00012D5C">
              <w:rPr>
                <w:color w:val="000000"/>
                <w:sz w:val="24"/>
                <w:szCs w:val="24"/>
              </w:rPr>
              <w:t xml:space="preserve">  https://viza.kr.gov.ua/</w:t>
            </w:r>
          </w:p>
        </w:tc>
      </w:tr>
      <w:tr w:rsidR="00991C89" w:rsidRPr="00012D5C" w:rsidTr="00991C89">
        <w:trPr>
          <w:gridAfter w:val="1"/>
          <w:wAfter w:w="6" w:type="dxa"/>
        </w:trPr>
        <w:tc>
          <w:tcPr>
            <w:tcW w:w="3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  <w:lang w:eastAsia="ru-RU"/>
              </w:rPr>
              <w:t>Центр адміністративних послуг «Віза» («Центр Дії») виконкому Криворізької міської ради (надалі  – Центр)   </w:t>
            </w:r>
          </w:p>
        </w:tc>
      </w:tr>
      <w:tr w:rsidR="00991C89" w:rsidRPr="00012D5C" w:rsidTr="00991C89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Місцезнаходження віддалених робочих місць Центру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>50083, Дніпропетровська область, місто Кривий Ріг, вулиця Пляжна, будинок 23, управління праці та соціального захисту населення виконкому Тернівської районної у місті ради (далі – Управління)</w:t>
            </w:r>
          </w:p>
        </w:tc>
      </w:tr>
      <w:tr w:rsidR="00991C89" w:rsidRPr="00012D5C" w:rsidTr="00991C89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Інформація щодо режиму роботи віддалених робочих місць Центру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contextualSpacing/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>Понеділок, середа, четвер, п’ятниця, субота 08.00 – 15.30;</w:t>
            </w:r>
          </w:p>
          <w:p w:rsidR="00991C89" w:rsidRPr="00012D5C" w:rsidRDefault="00991C89" w:rsidP="008363D3">
            <w:pPr>
              <w:contextualSpacing/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>вівторок 08.00 – 20.00;</w:t>
            </w:r>
          </w:p>
          <w:p w:rsidR="00991C89" w:rsidRPr="00012D5C" w:rsidRDefault="00991C89" w:rsidP="008363D3">
            <w:pPr>
              <w:contextualSpacing/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>технічна перерва 12.30 – 13.00</w:t>
            </w:r>
          </w:p>
          <w:p w:rsidR="00991C89" w:rsidRPr="00012D5C" w:rsidRDefault="00991C89" w:rsidP="008363D3">
            <w:pPr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з технічною перервою з 12.30 до 13.00.</w:t>
            </w:r>
          </w:p>
        </w:tc>
      </w:tr>
      <w:tr w:rsidR="00991C89" w:rsidRPr="00012D5C" w:rsidTr="00991C89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89" w:rsidRPr="00012D5C" w:rsidRDefault="00991C89" w:rsidP="008363D3">
            <w:pPr>
              <w:spacing w:line="240" w:lineRule="atLeast"/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>Телефон: 0975033528; 0674336786</w:t>
            </w:r>
          </w:p>
          <w:p w:rsidR="00991C89" w:rsidRPr="00012D5C" w:rsidRDefault="00991C89" w:rsidP="008363D3">
            <w:pPr>
              <w:spacing w:line="240" w:lineRule="atLeast"/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 xml:space="preserve">Ел.пошта: </w:t>
            </w:r>
            <w:hyperlink r:id="rId8" w:history="1">
              <w:r w:rsidRPr="00012D5C">
                <w:rPr>
                  <w:sz w:val="24"/>
                  <w:szCs w:val="24"/>
                </w:rPr>
                <w:t>upszn@trnvk.gov.ua</w:t>
              </w:r>
            </w:hyperlink>
          </w:p>
          <w:p w:rsidR="00991C89" w:rsidRPr="00012D5C" w:rsidRDefault="00991C89" w:rsidP="008363D3">
            <w:pPr>
              <w:spacing w:line="240" w:lineRule="atLeast"/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 xml:space="preserve">Офіційний вебсайт виконкому районної у місті ради: </w:t>
            </w:r>
            <w:hyperlink r:id="rId9" w:history="1">
              <w:r w:rsidRPr="00012D5C">
                <w:rPr>
                  <w:sz w:val="24"/>
                  <w:szCs w:val="24"/>
                </w:rPr>
                <w:t>trnvk.gov.ua</w:t>
              </w:r>
            </w:hyperlink>
          </w:p>
        </w:tc>
      </w:tr>
      <w:tr w:rsidR="00D07978" w:rsidRPr="00012D5C" w:rsidTr="00991C89">
        <w:trPr>
          <w:gridAfter w:val="2"/>
          <w:wAfter w:w="94" w:type="dxa"/>
          <w:trHeight w:val="346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78" w:rsidRPr="00012D5C" w:rsidRDefault="00D0797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D07978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Кодекси, Закони України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Цивільний кодекс України, Цивільний процесуальний кодекс України, Закон</w:t>
            </w:r>
            <w:r w:rsidR="00784785" w:rsidRPr="00012D5C">
              <w:rPr>
                <w:sz w:val="24"/>
                <w:szCs w:val="24"/>
                <w:lang w:eastAsia="ru-RU"/>
              </w:rPr>
              <w:t>и</w:t>
            </w:r>
            <w:r w:rsidRPr="00012D5C">
              <w:rPr>
                <w:sz w:val="24"/>
                <w:szCs w:val="24"/>
                <w:lang w:eastAsia="ru-RU"/>
              </w:rPr>
              <w:t xml:space="preserve"> України</w:t>
            </w:r>
            <w:r w:rsidR="00784785" w:rsidRPr="00012D5C">
              <w:rPr>
                <w:sz w:val="24"/>
                <w:szCs w:val="24"/>
                <w:lang w:eastAsia="ru-RU"/>
              </w:rPr>
              <w:t>:</w:t>
            </w:r>
            <w:r w:rsidRPr="00012D5C">
              <w:rPr>
                <w:sz w:val="24"/>
                <w:szCs w:val="24"/>
                <w:lang w:eastAsia="ru-RU"/>
              </w:rPr>
              <w:t xml:space="preserve"> «Про адміністративні послуги»</w:t>
            </w:r>
            <w:r w:rsidR="00784785" w:rsidRPr="00012D5C">
              <w:rPr>
                <w:sz w:val="24"/>
                <w:szCs w:val="24"/>
                <w:lang w:eastAsia="ru-RU"/>
              </w:rPr>
              <w:t>, «Про адміністративну процедуру»</w:t>
            </w:r>
          </w:p>
        </w:tc>
      </w:tr>
      <w:tr w:rsidR="00D07978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  <w:p w:rsidR="00D07978" w:rsidRPr="00012D5C" w:rsidRDefault="00D0797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Акти Кабінету Міністрів України</w:t>
            </w:r>
          </w:p>
          <w:p w:rsidR="00012D5C" w:rsidRPr="00012D5C" w:rsidRDefault="00012D5C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after="200"/>
              <w:rPr>
                <w:sz w:val="24"/>
                <w:szCs w:val="24"/>
                <w:lang w:eastAsia="ru-RU"/>
              </w:rPr>
            </w:pPr>
          </w:p>
        </w:tc>
      </w:tr>
      <w:tr w:rsidR="00D07978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Акти центральних органів виконавчої влади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after="200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Наказ Державного комітету у справах сім’ї та молоді, Міністерства освіти України, Міністерства охорони здоров’я України та Міністерства праці та соціальної політики України від 26.05.1999 № 34/166/131/88 «Про затвердження Правил опіки та піклування», зі змінами</w:t>
            </w:r>
          </w:p>
        </w:tc>
      </w:tr>
      <w:tr w:rsidR="00D07978" w:rsidRPr="00012D5C" w:rsidTr="00991C89">
        <w:trPr>
          <w:gridAfter w:val="2"/>
          <w:wAfter w:w="94" w:type="dxa"/>
          <w:trHeight w:val="75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Акти місцевих органів виконавчої влади/органів місцевого самоврядування</w:t>
            </w:r>
          </w:p>
          <w:p w:rsidR="00012D5C" w:rsidRPr="00012D5C" w:rsidRDefault="00012D5C">
            <w:pPr>
              <w:widowContro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D07978" w:rsidRPr="00012D5C" w:rsidTr="00991C89">
        <w:trPr>
          <w:gridAfter w:val="2"/>
          <w:wAfter w:w="94" w:type="dxa"/>
          <w:trHeight w:val="288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78" w:rsidRPr="00012D5C" w:rsidRDefault="00D0797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Умови отримання адміністративної послуги</w:t>
            </w:r>
          </w:p>
        </w:tc>
      </w:tr>
      <w:tr w:rsidR="00D07978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317042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</w:rPr>
              <w:t>Необхідність вчинення правочину в інтересах підопічної недієздатної особи</w:t>
            </w:r>
            <w:r w:rsidRPr="00012D5C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7978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78E" w:rsidRPr="00012D5C" w:rsidRDefault="005F678E" w:rsidP="005F678E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Заява;</w:t>
            </w:r>
          </w:p>
          <w:p w:rsidR="005F678E" w:rsidRPr="00012D5C" w:rsidRDefault="005F678E" w:rsidP="005F678E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 xml:space="preserve">   копія рішення суду про визнання особи недієздатною / про визнання особи недієздатною та призначення їй опікуна (з пред'явленням оригіналу);</w:t>
            </w:r>
          </w:p>
          <w:p w:rsidR="005F678E" w:rsidRPr="00012D5C" w:rsidRDefault="005F678E" w:rsidP="005F678E">
            <w:pPr>
              <w:widowControl w:val="0"/>
              <w:spacing w:line="240" w:lineRule="atLeast"/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  <w:lang w:eastAsia="ru-RU"/>
              </w:rPr>
              <w:t xml:space="preserve">   копія рішення суду про призначення особи опікуном (опікунами) особи, визнаної судом недієздатною (до 22.03.2005 – рішення органу опіки та піклування)</w:t>
            </w:r>
            <w:r w:rsidRPr="00012D5C">
              <w:rPr>
                <w:sz w:val="24"/>
                <w:szCs w:val="24"/>
              </w:rPr>
              <w:t xml:space="preserve"> </w:t>
            </w:r>
            <w:r w:rsidRPr="00012D5C">
              <w:rPr>
                <w:sz w:val="24"/>
                <w:szCs w:val="24"/>
                <w:lang w:eastAsia="ru-RU"/>
              </w:rPr>
              <w:t>(з пред'явленням оригіналу);</w:t>
            </w:r>
          </w:p>
          <w:p w:rsidR="005F678E" w:rsidRPr="00012D5C" w:rsidRDefault="005F678E" w:rsidP="005F678E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 xml:space="preserve">   згода на вчинення правочину від інших опікунів (у разі наявності у недієздатної особи декількох призначених опікунів);</w:t>
            </w:r>
          </w:p>
          <w:p w:rsidR="005F678E" w:rsidRPr="00012D5C" w:rsidRDefault="005F678E" w:rsidP="005F678E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 xml:space="preserve">   копії паспортів недієздатної особи та її опікуна, у тому числі копії документів з відображенням інформації в електронному вигляді, що міститься у паспорті громадянина України у формі картки отриманого з Єдиного державного веб-порталу електронних послуг «Портал Дія» (з пред'явленням оригіналу);</w:t>
            </w:r>
          </w:p>
          <w:p w:rsidR="005F678E" w:rsidRPr="00012D5C" w:rsidRDefault="005F678E" w:rsidP="005F678E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 xml:space="preserve">   копія правовстановлюючого документа, що підтверджує право власності на майно, яке відчужується/придбавається (з пред'явленням оригіналу) ;</w:t>
            </w:r>
          </w:p>
          <w:p w:rsidR="005F678E" w:rsidRPr="00012D5C" w:rsidRDefault="005F678E" w:rsidP="005F678E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 xml:space="preserve">   копія довідки органу державної реєстрації про підтвердження права власності на майно, яке відчужується/придбавається (у разі наявності) (з пред'явленням оригіналу);</w:t>
            </w:r>
          </w:p>
          <w:p w:rsidR="00D07978" w:rsidRPr="00012D5C" w:rsidRDefault="005F678E" w:rsidP="005F678E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 xml:space="preserve">   документ про оціночну вартість майна, власником якого є недієздатна особа</w:t>
            </w:r>
          </w:p>
          <w:p w:rsidR="00012D5C" w:rsidRPr="00012D5C" w:rsidRDefault="00012D5C" w:rsidP="005F678E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</w:p>
        </w:tc>
      </w:tr>
      <w:tr w:rsidR="00D07978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784785">
            <w:pPr>
              <w:widowControl w:val="0"/>
              <w:spacing w:line="240" w:lineRule="atLeast"/>
              <w:ind w:right="-202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</w:rPr>
              <w:t xml:space="preserve">Заява та пакет документів подаються в Центр (через віддалене робоче місце) шляхом особистого звернення, або надсилаються поштовим відправленням або подаються в електронній формі, у тому числі з використанням Єдиного державного вебпорталу електронних послуг Портал Дія» </w:t>
            </w:r>
            <w:r w:rsidRPr="00012D5C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7978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78" w:rsidRPr="00012D5C" w:rsidRDefault="00D07978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64F" w:rsidRPr="00012D5C" w:rsidRDefault="00D0797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Платність /безоплатність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Безоплатно</w:t>
            </w:r>
          </w:p>
        </w:tc>
      </w:tr>
      <w:tr w:rsidR="00D07978" w:rsidRPr="00012D5C" w:rsidTr="00991C89">
        <w:trPr>
          <w:gridAfter w:val="2"/>
          <w:wAfter w:w="94" w:type="dxa"/>
          <w:trHeight w:val="344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78" w:rsidRPr="00012D5C" w:rsidRDefault="00D0797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У разі оплати адміністративної послуги:</w:t>
            </w:r>
          </w:p>
        </w:tc>
      </w:tr>
      <w:tr w:rsidR="00D07978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78" w:rsidRPr="00012D5C" w:rsidRDefault="00D07978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Нормативно-правові акти, на підставі яких стягується плата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78" w:rsidRPr="00012D5C" w:rsidRDefault="00D07978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D07978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Розмір та порядок внесення плати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78" w:rsidRPr="00012D5C" w:rsidRDefault="00D07978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D07978" w:rsidRPr="00012D5C" w:rsidTr="00991C89">
        <w:trPr>
          <w:gridAfter w:val="2"/>
          <w:wAfter w:w="94" w:type="dxa"/>
          <w:trHeight w:val="64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78" w:rsidRPr="00012D5C" w:rsidRDefault="00D07978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Розрахунковий рахунок для внесення плати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78" w:rsidRPr="00012D5C" w:rsidRDefault="00D07978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D07978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D0797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78" w:rsidRPr="00012D5C" w:rsidRDefault="002441DA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</w:rPr>
              <w:t xml:space="preserve">Розгляд документів та надання дозволу проводиться протягом 30 </w:t>
            </w:r>
            <w:r w:rsidR="00B73B2B" w:rsidRPr="00012D5C">
              <w:rPr>
                <w:sz w:val="24"/>
                <w:szCs w:val="24"/>
              </w:rPr>
              <w:t xml:space="preserve">календарних </w:t>
            </w:r>
            <w:r w:rsidRPr="00012D5C">
              <w:rPr>
                <w:sz w:val="24"/>
                <w:szCs w:val="24"/>
              </w:rPr>
              <w:t>днів з дня подання повного пакету документів (строк може бути продовжено для розгляду питання на засіданні  ради при опіки</w:t>
            </w:r>
            <w:r w:rsidR="00B47459" w:rsidRPr="00012D5C">
              <w:rPr>
                <w:sz w:val="24"/>
                <w:szCs w:val="24"/>
              </w:rPr>
              <w:t xml:space="preserve"> виконк</w:t>
            </w:r>
            <w:r w:rsidR="00F1332A" w:rsidRPr="00012D5C">
              <w:rPr>
                <w:sz w:val="24"/>
                <w:szCs w:val="24"/>
              </w:rPr>
              <w:t>о</w:t>
            </w:r>
            <w:r w:rsidR="00B47459" w:rsidRPr="00012D5C">
              <w:rPr>
                <w:sz w:val="24"/>
                <w:szCs w:val="24"/>
              </w:rPr>
              <w:t>му районної у місті ради</w:t>
            </w:r>
            <w:r w:rsidRPr="00012D5C">
              <w:rPr>
                <w:sz w:val="24"/>
                <w:szCs w:val="24"/>
              </w:rPr>
              <w:t>)</w:t>
            </w:r>
          </w:p>
        </w:tc>
      </w:tr>
      <w:tr w:rsidR="00601587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587" w:rsidRPr="00012D5C" w:rsidRDefault="00601587" w:rsidP="00601587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587" w:rsidRPr="00012D5C" w:rsidRDefault="00601587" w:rsidP="00601587">
            <w:pPr>
              <w:spacing w:line="240" w:lineRule="atLeast"/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 xml:space="preserve">Перелік підстав для залишення заяви про надання </w:t>
            </w:r>
            <w:r w:rsidR="00695D14" w:rsidRPr="00012D5C">
              <w:rPr>
                <w:sz w:val="24"/>
                <w:szCs w:val="24"/>
              </w:rPr>
              <w:t>адміністративної</w:t>
            </w:r>
            <w:r w:rsidRPr="00012D5C">
              <w:rPr>
                <w:sz w:val="24"/>
                <w:szCs w:val="24"/>
              </w:rPr>
              <w:t xml:space="preserve"> послуги без руху 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587" w:rsidRPr="00012D5C" w:rsidRDefault="00601587" w:rsidP="00601587">
            <w:pPr>
              <w:spacing w:line="240" w:lineRule="atLeast"/>
              <w:rPr>
                <w:sz w:val="24"/>
                <w:szCs w:val="24"/>
              </w:rPr>
            </w:pPr>
            <w:r w:rsidRPr="00012D5C">
              <w:rPr>
                <w:color w:val="000000"/>
                <w:sz w:val="24"/>
                <w:szCs w:val="24"/>
              </w:rPr>
              <w:t>Подання пакету документів не в повному обсязі</w:t>
            </w:r>
          </w:p>
        </w:tc>
      </w:tr>
      <w:tr w:rsidR="0090489E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 w:rsidP="00601587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 w:rsidP="00601587">
            <w:pPr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 xml:space="preserve">Перелік підстав для  закриття розгляду заяви про надання адміністративної  послуги </w:t>
            </w:r>
          </w:p>
          <w:p w:rsidR="0090489E" w:rsidRPr="00012D5C" w:rsidRDefault="0090489E" w:rsidP="00601587">
            <w:pPr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 xml:space="preserve"> </w:t>
            </w:r>
          </w:p>
          <w:p w:rsidR="0090489E" w:rsidRPr="00012D5C" w:rsidRDefault="0090489E" w:rsidP="00601587">
            <w:pPr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 w:rsidP="0090489E">
            <w:pPr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 xml:space="preserve">  Відмова заявника від розгляду його заяви.</w:t>
            </w:r>
          </w:p>
          <w:p w:rsidR="0090489E" w:rsidRPr="00012D5C" w:rsidRDefault="0090489E" w:rsidP="0090489E">
            <w:pPr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 xml:space="preserve">   Подання заяви особою, яка не мала права на подання такої заяви.</w:t>
            </w:r>
          </w:p>
          <w:p w:rsidR="0090489E" w:rsidRPr="00012D5C" w:rsidRDefault="0090489E" w:rsidP="0090489E">
            <w:pPr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 xml:space="preserve">   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обставин.</w:t>
            </w:r>
          </w:p>
          <w:p w:rsidR="0090489E" w:rsidRPr="00012D5C" w:rsidRDefault="0090489E" w:rsidP="0090489E">
            <w:pPr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>Якщо з того самого питання є судове рішення, що набрало законної сили.</w:t>
            </w:r>
          </w:p>
          <w:p w:rsidR="0090489E" w:rsidRPr="00012D5C" w:rsidRDefault="0090489E" w:rsidP="0090489E">
            <w:pPr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 xml:space="preserve">Смерть фізичної особи.    </w:t>
            </w:r>
          </w:p>
        </w:tc>
      </w:tr>
      <w:tr w:rsidR="0090489E" w:rsidRPr="00012D5C" w:rsidTr="00991C89">
        <w:trPr>
          <w:gridAfter w:val="2"/>
          <w:wAfter w:w="94" w:type="dxa"/>
          <w:trHeight w:val="111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 w:rsidP="0090489E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012D5C">
              <w:rPr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 w:rsidP="0090489E">
            <w:pPr>
              <w:widowControl w:val="0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 w:rsidP="0090489E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1. Невідповідність вмісту наданого пакета документів вимогам чинного законодавства.</w:t>
            </w:r>
          </w:p>
          <w:p w:rsidR="0090489E" w:rsidRPr="00012D5C" w:rsidRDefault="0090489E" w:rsidP="0090489E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2. Виявлення недостовірних відомостей у поданих документах.</w:t>
            </w:r>
          </w:p>
          <w:p w:rsidR="0090489E" w:rsidRPr="00012D5C" w:rsidRDefault="0090489E" w:rsidP="0090489E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3.Надання неповного пакету документів.</w:t>
            </w:r>
          </w:p>
        </w:tc>
      </w:tr>
      <w:tr w:rsidR="0090489E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012D5C">
              <w:rPr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>
            <w:pPr>
              <w:widowControl w:val="0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Видача опікуну дозволу/ відмова у наданні дозволу  на вчинення правочинів</w:t>
            </w:r>
          </w:p>
        </w:tc>
      </w:tr>
      <w:tr w:rsidR="0090489E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012D5C">
              <w:rPr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Спосіб отримання результату надання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 w:rsidP="00B83CF4">
            <w:pPr>
              <w:pStyle w:val="Default"/>
              <w:ind w:right="113"/>
              <w:jc w:val="both"/>
              <w:rPr>
                <w:color w:val="auto"/>
                <w:lang w:val="uk-UA"/>
              </w:rPr>
            </w:pPr>
            <w:r w:rsidRPr="00012D5C">
              <w:rPr>
                <w:color w:val="auto"/>
                <w:lang w:val="uk-UA"/>
              </w:rPr>
              <w:t xml:space="preserve">Повідомлення про результат надсилається суб’єкту звернення у спосіб, зазначений в описі вхідного пакета документів (телефоном, на електронну адресу чи іншими засобами телекомунікаційного зв’язку). </w:t>
            </w:r>
          </w:p>
          <w:p w:rsidR="0090489E" w:rsidRPr="00012D5C" w:rsidRDefault="0090489E" w:rsidP="00B83CF4">
            <w:pPr>
              <w:autoSpaceDE w:val="0"/>
              <w:autoSpaceDN w:val="0"/>
              <w:adjustRightInd w:val="0"/>
              <w:ind w:right="113"/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>Відмова у наданні адміністративної послуги надається суб’єкту звернення письмово з посиланням на чинне законодавство, з мотивацією відмови та роз’ясненням порядку оскарження.</w:t>
            </w:r>
          </w:p>
          <w:p w:rsidR="0090489E" w:rsidRPr="00012D5C" w:rsidRDefault="0090489E" w:rsidP="00B83CF4">
            <w:pPr>
              <w:widowControl w:val="0"/>
              <w:spacing w:line="240" w:lineRule="atLeast"/>
              <w:ind w:left="34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</w:rPr>
              <w:t>Отримання результату – заявником особисто або уповноваженою ним особою</w:t>
            </w:r>
          </w:p>
        </w:tc>
      </w:tr>
      <w:tr w:rsidR="0090489E" w:rsidRPr="00012D5C" w:rsidTr="00991C89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012D5C">
              <w:rPr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89E" w:rsidRPr="00012D5C" w:rsidRDefault="0090489E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>Примітка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89E" w:rsidRPr="00012D5C" w:rsidRDefault="0090489E" w:rsidP="00260D02">
            <w:pPr>
              <w:ind w:firstLine="709"/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  <w:lang w:eastAsia="ru-RU"/>
              </w:rPr>
              <w:t> </w:t>
            </w:r>
            <w:r w:rsidRPr="00012D5C">
              <w:rPr>
                <w:sz w:val="24"/>
                <w:szCs w:val="24"/>
              </w:rPr>
              <w:t>Заявник може бути залучений до розгляду справи за необхідністю.</w:t>
            </w:r>
          </w:p>
          <w:p w:rsidR="0090489E" w:rsidRPr="00012D5C" w:rsidRDefault="0090489E" w:rsidP="00260D02">
            <w:pPr>
              <w:ind w:firstLine="709"/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90489E" w:rsidRPr="00012D5C" w:rsidRDefault="0090489E" w:rsidP="00260D02">
            <w:pPr>
              <w:ind w:firstLine="709"/>
              <w:rPr>
                <w:sz w:val="24"/>
                <w:szCs w:val="24"/>
              </w:rPr>
            </w:pPr>
            <w:r w:rsidRPr="00012D5C">
              <w:rPr>
                <w:sz w:val="24"/>
                <w:szCs w:val="24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 справі індивідуально.</w:t>
            </w:r>
          </w:p>
          <w:p w:rsidR="0090489E" w:rsidRPr="00012D5C" w:rsidRDefault="0090489E" w:rsidP="00FD1DE8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012D5C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04AD2" w:rsidRPr="00012D5C" w:rsidRDefault="00704AD2" w:rsidP="00704AD2">
      <w:pPr>
        <w:rPr>
          <w:b/>
          <w:i/>
          <w:sz w:val="24"/>
          <w:szCs w:val="24"/>
        </w:rPr>
      </w:pPr>
    </w:p>
    <w:p w:rsidR="0024288C" w:rsidRPr="00012D5C" w:rsidRDefault="0024288C" w:rsidP="0024288C">
      <w:pPr>
        <w:rPr>
          <w:b/>
          <w:i/>
          <w:sz w:val="24"/>
          <w:szCs w:val="24"/>
        </w:rPr>
      </w:pPr>
      <w:r w:rsidRPr="00012D5C">
        <w:rPr>
          <w:b/>
          <w:i/>
          <w:sz w:val="24"/>
          <w:szCs w:val="24"/>
        </w:rPr>
        <w:t xml:space="preserve">Керуюча справами виконкому </w:t>
      </w:r>
    </w:p>
    <w:p w:rsidR="00D07978" w:rsidRPr="00C62F3B" w:rsidRDefault="0024288C" w:rsidP="0054564F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012D5C">
        <w:rPr>
          <w:b/>
          <w:i/>
          <w:sz w:val="24"/>
          <w:szCs w:val="24"/>
        </w:rPr>
        <w:t xml:space="preserve">районної у місті ради </w:t>
      </w:r>
      <w:r w:rsidRPr="00012D5C">
        <w:rPr>
          <w:b/>
          <w:i/>
          <w:sz w:val="24"/>
          <w:szCs w:val="24"/>
        </w:rPr>
        <w:tab/>
      </w:r>
      <w:r w:rsidRPr="00012D5C">
        <w:rPr>
          <w:b/>
          <w:i/>
          <w:sz w:val="24"/>
          <w:szCs w:val="24"/>
        </w:rPr>
        <w:tab/>
      </w:r>
      <w:r w:rsidRPr="00012D5C">
        <w:rPr>
          <w:b/>
          <w:i/>
          <w:sz w:val="24"/>
          <w:szCs w:val="24"/>
        </w:rPr>
        <w:tab/>
      </w:r>
      <w:r w:rsidRPr="00012D5C">
        <w:rPr>
          <w:b/>
          <w:i/>
          <w:sz w:val="24"/>
          <w:szCs w:val="24"/>
        </w:rPr>
        <w:tab/>
      </w:r>
      <w:r w:rsidRPr="00012D5C">
        <w:rPr>
          <w:b/>
          <w:i/>
          <w:sz w:val="24"/>
          <w:szCs w:val="24"/>
        </w:rPr>
        <w:tab/>
      </w:r>
      <w:r w:rsidRPr="00012D5C">
        <w:rPr>
          <w:b/>
          <w:i/>
          <w:sz w:val="24"/>
          <w:szCs w:val="24"/>
        </w:rPr>
        <w:tab/>
      </w:r>
      <w:r w:rsidRPr="00012D5C">
        <w:rPr>
          <w:b/>
          <w:i/>
          <w:sz w:val="24"/>
          <w:szCs w:val="24"/>
        </w:rPr>
        <w:tab/>
      </w:r>
      <w:r w:rsidRPr="0024288C">
        <w:rPr>
          <w:b/>
          <w:i/>
          <w:sz w:val="24"/>
          <w:szCs w:val="24"/>
        </w:rPr>
        <w:t>Алла ГОЛОВАТА</w:t>
      </w:r>
    </w:p>
    <w:sectPr w:rsidR="00D07978" w:rsidRPr="00C62F3B" w:rsidSect="00F1332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B80" w:rsidRDefault="00BA3B80" w:rsidP="00F1332A">
      <w:r>
        <w:separator/>
      </w:r>
    </w:p>
  </w:endnote>
  <w:endnote w:type="continuationSeparator" w:id="0">
    <w:p w:rsidR="00BA3B80" w:rsidRDefault="00BA3B80" w:rsidP="00F1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B80" w:rsidRDefault="00BA3B80" w:rsidP="00F1332A">
      <w:r>
        <w:separator/>
      </w:r>
    </w:p>
  </w:footnote>
  <w:footnote w:type="continuationSeparator" w:id="0">
    <w:p w:rsidR="00BA3B80" w:rsidRDefault="00BA3B80" w:rsidP="00F13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32A" w:rsidRPr="00012D5C" w:rsidRDefault="00F1332A" w:rsidP="00012D5C">
    <w:pPr>
      <w:pStyle w:val="a9"/>
      <w:tabs>
        <w:tab w:val="left" w:pos="6015"/>
      </w:tabs>
      <w:rPr>
        <w:sz w:val="24"/>
        <w:szCs w:val="24"/>
        <w:lang w:val="ru-RU" w:eastAsia="ru-RU"/>
      </w:rPr>
    </w:pPr>
    <w:r>
      <w:rPr>
        <w:sz w:val="24"/>
      </w:rPr>
      <w:tab/>
    </w:r>
    <w:r w:rsidRPr="00F1332A">
      <w:rPr>
        <w:sz w:val="24"/>
      </w:rPr>
      <w:fldChar w:fldCharType="begin"/>
    </w:r>
    <w:r w:rsidRPr="00F1332A">
      <w:rPr>
        <w:sz w:val="24"/>
      </w:rPr>
      <w:instrText>PAGE   \* MERGEFORMAT</w:instrText>
    </w:r>
    <w:r w:rsidRPr="00F1332A">
      <w:rPr>
        <w:sz w:val="24"/>
      </w:rPr>
      <w:fldChar w:fldCharType="separate"/>
    </w:r>
    <w:r w:rsidR="00A06E48">
      <w:rPr>
        <w:noProof/>
        <w:sz w:val="24"/>
      </w:rPr>
      <w:t>4</w:t>
    </w:r>
    <w:r w:rsidRPr="00F1332A">
      <w:rPr>
        <w:sz w:val="24"/>
      </w:rPr>
      <w:fldChar w:fldCharType="end"/>
    </w:r>
    <w:r>
      <w:rPr>
        <w:sz w:val="24"/>
      </w:rPr>
      <w:tab/>
    </w:r>
    <w:r w:rsidR="00012D5C">
      <w:rPr>
        <w:b/>
        <w:i/>
        <w:sz w:val="24"/>
        <w:szCs w:val="24"/>
      </w:rPr>
      <w:t>Продовження додатка 171</w:t>
    </w:r>
    <w:r w:rsidR="00012D5C">
      <w:rPr>
        <w:sz w:val="24"/>
      </w:rPr>
      <w:tab/>
    </w:r>
  </w:p>
  <w:p w:rsidR="00F1332A" w:rsidRDefault="00F1332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01"/>
    <w:rsid w:val="00012D5C"/>
    <w:rsid w:val="00025B9B"/>
    <w:rsid w:val="00050F10"/>
    <w:rsid w:val="0006056F"/>
    <w:rsid w:val="000771D8"/>
    <w:rsid w:val="00084468"/>
    <w:rsid w:val="000D3DB6"/>
    <w:rsid w:val="000E5C14"/>
    <w:rsid w:val="00115B50"/>
    <w:rsid w:val="00195B33"/>
    <w:rsid w:val="001C1300"/>
    <w:rsid w:val="001F626C"/>
    <w:rsid w:val="0023602E"/>
    <w:rsid w:val="0024288C"/>
    <w:rsid w:val="0024352D"/>
    <w:rsid w:val="00243967"/>
    <w:rsid w:val="002441DA"/>
    <w:rsid w:val="0024443E"/>
    <w:rsid w:val="00251EA7"/>
    <w:rsid w:val="00260D02"/>
    <w:rsid w:val="00294EBD"/>
    <w:rsid w:val="002A4251"/>
    <w:rsid w:val="002D26FF"/>
    <w:rsid w:val="002D79A3"/>
    <w:rsid w:val="002E56AC"/>
    <w:rsid w:val="002E7286"/>
    <w:rsid w:val="00302EB9"/>
    <w:rsid w:val="00317042"/>
    <w:rsid w:val="003A5272"/>
    <w:rsid w:val="003E3925"/>
    <w:rsid w:val="00423B1B"/>
    <w:rsid w:val="004528CE"/>
    <w:rsid w:val="00465C26"/>
    <w:rsid w:val="004805C7"/>
    <w:rsid w:val="00487F5A"/>
    <w:rsid w:val="004C6A58"/>
    <w:rsid w:val="004D31EB"/>
    <w:rsid w:val="004D3964"/>
    <w:rsid w:val="0052111E"/>
    <w:rsid w:val="0054399E"/>
    <w:rsid w:val="0054564F"/>
    <w:rsid w:val="005E6DC8"/>
    <w:rsid w:val="005F678E"/>
    <w:rsid w:val="00601587"/>
    <w:rsid w:val="00610408"/>
    <w:rsid w:val="0061153D"/>
    <w:rsid w:val="0061197C"/>
    <w:rsid w:val="0062527F"/>
    <w:rsid w:val="00682B65"/>
    <w:rsid w:val="00695D14"/>
    <w:rsid w:val="006B6670"/>
    <w:rsid w:val="006C579F"/>
    <w:rsid w:val="00704AD2"/>
    <w:rsid w:val="00763128"/>
    <w:rsid w:val="007812E6"/>
    <w:rsid w:val="00784785"/>
    <w:rsid w:val="007917E7"/>
    <w:rsid w:val="00792201"/>
    <w:rsid w:val="007C19EA"/>
    <w:rsid w:val="007E24AE"/>
    <w:rsid w:val="008363D3"/>
    <w:rsid w:val="008823DD"/>
    <w:rsid w:val="008C7C72"/>
    <w:rsid w:val="008D2C7B"/>
    <w:rsid w:val="008D6330"/>
    <w:rsid w:val="0090489E"/>
    <w:rsid w:val="00926C0B"/>
    <w:rsid w:val="009315C5"/>
    <w:rsid w:val="009378CD"/>
    <w:rsid w:val="00944898"/>
    <w:rsid w:val="009543D8"/>
    <w:rsid w:val="00963275"/>
    <w:rsid w:val="00986DD0"/>
    <w:rsid w:val="00991C89"/>
    <w:rsid w:val="00995D0D"/>
    <w:rsid w:val="009B1F2A"/>
    <w:rsid w:val="00A06E48"/>
    <w:rsid w:val="00A10204"/>
    <w:rsid w:val="00A35020"/>
    <w:rsid w:val="00A35FAD"/>
    <w:rsid w:val="00A44597"/>
    <w:rsid w:val="00A6203B"/>
    <w:rsid w:val="00A71F43"/>
    <w:rsid w:val="00AA4FCA"/>
    <w:rsid w:val="00AD6617"/>
    <w:rsid w:val="00AF3A75"/>
    <w:rsid w:val="00B07ADB"/>
    <w:rsid w:val="00B11158"/>
    <w:rsid w:val="00B218E1"/>
    <w:rsid w:val="00B47459"/>
    <w:rsid w:val="00B579AF"/>
    <w:rsid w:val="00B61BF2"/>
    <w:rsid w:val="00B73B2B"/>
    <w:rsid w:val="00B743E5"/>
    <w:rsid w:val="00B81E41"/>
    <w:rsid w:val="00B83CF4"/>
    <w:rsid w:val="00B905D5"/>
    <w:rsid w:val="00BA2529"/>
    <w:rsid w:val="00BA3B80"/>
    <w:rsid w:val="00BB13D2"/>
    <w:rsid w:val="00BC05D9"/>
    <w:rsid w:val="00BD6EFF"/>
    <w:rsid w:val="00C07FB0"/>
    <w:rsid w:val="00C173B7"/>
    <w:rsid w:val="00C2702A"/>
    <w:rsid w:val="00C31C98"/>
    <w:rsid w:val="00C329BA"/>
    <w:rsid w:val="00C62F3B"/>
    <w:rsid w:val="00CB0118"/>
    <w:rsid w:val="00CB559B"/>
    <w:rsid w:val="00CC3126"/>
    <w:rsid w:val="00CC6143"/>
    <w:rsid w:val="00D07978"/>
    <w:rsid w:val="00D42441"/>
    <w:rsid w:val="00D424B5"/>
    <w:rsid w:val="00DA71E0"/>
    <w:rsid w:val="00DC67B7"/>
    <w:rsid w:val="00DE300D"/>
    <w:rsid w:val="00E014A3"/>
    <w:rsid w:val="00E0227D"/>
    <w:rsid w:val="00EA7970"/>
    <w:rsid w:val="00EC0916"/>
    <w:rsid w:val="00F05555"/>
    <w:rsid w:val="00F1332A"/>
    <w:rsid w:val="00F14A01"/>
    <w:rsid w:val="00F16700"/>
    <w:rsid w:val="00F23657"/>
    <w:rsid w:val="00F323AA"/>
    <w:rsid w:val="00F37AE7"/>
    <w:rsid w:val="00F54E85"/>
    <w:rsid w:val="00F67CDE"/>
    <w:rsid w:val="00F828BE"/>
    <w:rsid w:val="00F91325"/>
    <w:rsid w:val="00FD1022"/>
    <w:rsid w:val="00FD1DE8"/>
    <w:rsid w:val="00FD3705"/>
    <w:rsid w:val="00FE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03E9EF27-74AD-4E5B-A082-CCC05E4F3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5C5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315C5"/>
    <w:pPr>
      <w:ind w:left="720"/>
    </w:pPr>
  </w:style>
  <w:style w:type="character" w:styleId="a3">
    <w:name w:val="Hyperlink"/>
    <w:uiPriority w:val="99"/>
    <w:rsid w:val="009315C5"/>
    <w:rPr>
      <w:rFonts w:cs="Times New Roman"/>
      <w:color w:val="0000FF"/>
      <w:u w:val="single"/>
    </w:rPr>
  </w:style>
  <w:style w:type="paragraph" w:customStyle="1" w:styleId="10">
    <w:name w:val="Знак Знак1 Знак Знак"/>
    <w:basedOn w:val="a"/>
    <w:rsid w:val="009315C5"/>
    <w:pPr>
      <w:jc w:val="left"/>
    </w:pPr>
    <w:rPr>
      <w:rFonts w:ascii="Verdana" w:eastAsia="Times New Roman" w:hAnsi="Verdana" w:cs="Verdana"/>
      <w:color w:val="000000"/>
      <w:sz w:val="20"/>
      <w:szCs w:val="20"/>
      <w:lang w:val="en-US"/>
    </w:rPr>
  </w:style>
  <w:style w:type="paragraph" w:customStyle="1" w:styleId="ListParagraph1">
    <w:name w:val="List Paragraph1"/>
    <w:basedOn w:val="a"/>
    <w:rsid w:val="00B61BF2"/>
    <w:pPr>
      <w:ind w:left="720"/>
    </w:pPr>
    <w:rPr>
      <w:rFonts w:eastAsia="Times New Roman"/>
    </w:rPr>
  </w:style>
  <w:style w:type="character" w:styleId="a4">
    <w:name w:val="Emphasis"/>
    <w:qFormat/>
    <w:rsid w:val="004C6A58"/>
    <w:rPr>
      <w:rFonts w:cs="Times New Roman"/>
      <w:i/>
      <w:iCs/>
    </w:rPr>
  </w:style>
  <w:style w:type="paragraph" w:customStyle="1" w:styleId="rvps2">
    <w:name w:val="rvps2"/>
    <w:basedOn w:val="a"/>
    <w:rsid w:val="000771D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uk-UA"/>
    </w:rPr>
  </w:style>
  <w:style w:type="paragraph" w:styleId="a5">
    <w:name w:val="Body Text"/>
    <w:basedOn w:val="a"/>
    <w:link w:val="a6"/>
    <w:rsid w:val="00DE300D"/>
    <w:pPr>
      <w:suppressAutoHyphens/>
      <w:spacing w:after="140" w:line="276" w:lineRule="auto"/>
      <w:jc w:val="left"/>
    </w:pPr>
    <w:rPr>
      <w:rFonts w:ascii="Calibri" w:hAnsi="Calibri" w:cs="Calibri"/>
      <w:sz w:val="22"/>
      <w:szCs w:val="22"/>
      <w:lang w:eastAsia="uk-UA"/>
    </w:rPr>
  </w:style>
  <w:style w:type="character" w:customStyle="1" w:styleId="a6">
    <w:name w:val="Основний текст Знак"/>
    <w:link w:val="a5"/>
    <w:locked/>
    <w:rsid w:val="00DE300D"/>
    <w:rPr>
      <w:rFonts w:ascii="Calibri" w:eastAsia="Calibri" w:hAnsi="Calibri" w:cs="Calibri"/>
      <w:sz w:val="22"/>
      <w:szCs w:val="22"/>
      <w:lang w:val="uk-UA" w:eastAsia="uk-UA" w:bidi="ar-SA"/>
    </w:rPr>
  </w:style>
  <w:style w:type="character" w:customStyle="1" w:styleId="rvts23">
    <w:name w:val="rvts23"/>
    <w:rsid w:val="003A5272"/>
  </w:style>
  <w:style w:type="paragraph" w:customStyle="1" w:styleId="rvps6">
    <w:name w:val="rvps6"/>
    <w:basedOn w:val="a"/>
    <w:rsid w:val="003A527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07ADB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rsid w:val="00B07ADB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B83C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paragraph" w:styleId="a9">
    <w:name w:val="header"/>
    <w:basedOn w:val="a"/>
    <w:link w:val="aa"/>
    <w:uiPriority w:val="99"/>
    <w:unhideWhenUsed/>
    <w:rsid w:val="00F1332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link w:val="a9"/>
    <w:uiPriority w:val="99"/>
    <w:rsid w:val="00F1332A"/>
    <w:rPr>
      <w:rFonts w:ascii="Times New Roman" w:hAnsi="Times New Roman"/>
      <w:sz w:val="28"/>
      <w:szCs w:val="28"/>
      <w:lang w:eastAsia="en-US"/>
    </w:rPr>
  </w:style>
  <w:style w:type="paragraph" w:styleId="ab">
    <w:name w:val="footer"/>
    <w:basedOn w:val="a"/>
    <w:link w:val="ac"/>
    <w:uiPriority w:val="99"/>
    <w:unhideWhenUsed/>
    <w:rsid w:val="00F1332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uiPriority w:val="99"/>
    <w:rsid w:val="00F1332A"/>
    <w:rPr>
      <w:rFonts w:ascii="Times New Roman" w:hAnsi="Times New Roman"/>
      <w:sz w:val="28"/>
      <w:szCs w:val="28"/>
      <w:lang w:eastAsia="en-US"/>
    </w:rPr>
  </w:style>
  <w:style w:type="paragraph" w:styleId="ad">
    <w:name w:val="Normal (Web)"/>
    <w:basedOn w:val="a"/>
    <w:uiPriority w:val="99"/>
    <w:rsid w:val="00991C89"/>
    <w:pPr>
      <w:suppressAutoHyphens/>
      <w:spacing w:beforeAutospacing="1" w:after="2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szn@trnvk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rnvk@trnvk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4654</Words>
  <Characters>2654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SPecialiST RePack</Company>
  <LinksUpToDate>false</LinksUpToDate>
  <CharactersWithSpaces>7294</CharactersWithSpaces>
  <SharedDoc>false</SharedDoc>
  <HLinks>
    <vt:vector size="18" baseType="variant">
      <vt:variant>
        <vt:i4>393317</vt:i4>
      </vt:variant>
      <vt:variant>
        <vt:i4>6</vt:i4>
      </vt:variant>
      <vt:variant>
        <vt:i4>0</vt:i4>
      </vt:variant>
      <vt:variant>
        <vt:i4>5</vt:i4>
      </vt:variant>
      <vt:variant>
        <vt:lpwstr>mailto:trnvk@trnvk.gov.ua</vt:lpwstr>
      </vt:variant>
      <vt:variant>
        <vt:lpwstr/>
      </vt:variant>
      <vt:variant>
        <vt:i4>2031723</vt:i4>
      </vt:variant>
      <vt:variant>
        <vt:i4>3</vt:i4>
      </vt:variant>
      <vt:variant>
        <vt:i4>0</vt:i4>
      </vt:variant>
      <vt:variant>
        <vt:i4>5</vt:i4>
      </vt:variant>
      <vt:variant>
        <vt:lpwstr>mailto:upszn@trnvk.gov.ua</vt:lpwstr>
      </vt:variant>
      <vt:variant>
        <vt:lpwstr/>
      </vt:variant>
      <vt:variant>
        <vt:i4>3670086</vt:i4>
      </vt:variant>
      <vt:variant>
        <vt:i4>0</vt:i4>
      </vt:variant>
      <vt:variant>
        <vt:i4>0</vt:i4>
      </vt:variant>
      <vt:variant>
        <vt:i4>5</vt:i4>
      </vt:variant>
      <vt:variant>
        <vt:lpwstr>mailto:viza@kr.gov.ua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sekretar</dc:creator>
  <cp:keywords/>
  <dc:description/>
  <cp:lastModifiedBy>RePack by Diakov</cp:lastModifiedBy>
  <cp:revision>2</cp:revision>
  <cp:lastPrinted>2025-11-18T13:11:00Z</cp:lastPrinted>
  <dcterms:created xsi:type="dcterms:W3CDTF">2025-11-23T12:12:00Z</dcterms:created>
  <dcterms:modified xsi:type="dcterms:W3CDTF">2025-11-23T12:12:00Z</dcterms:modified>
</cp:coreProperties>
</file>